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43"/>
        <w:gridCol w:w="38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― Jezus: Zostaw ją, gdyż na ― dzień ― pogrzebu Mego ustrzegła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Jezus zostaw ją na dzień pogrzebu mojego zachowała to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powiedział: Zostaw ją, gdyż zachowała to na dzień mojego pogrzebu.*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więc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Zostaw ją, aby na dzień pogrzebania mego ustrzegła 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Jezus zostaw ją na dzień pogrzebu mojego zachowała to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19:40&lt;/x&gt;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2024-04-27T12:41:48Z</dcterms:modified>
</cp:coreProperties>
</file>