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wyjdą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dobre czyniący do powstania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zło praktykujący do powstania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ci dobre którzy uczynili do powstania do życia ci zaś złe którzy uczynili do powstania na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ci, którzy czynili to, co dobre, ku zmartwychwstaniu (do) życia,* a ci, którzy czynili to, co złe, ku zmartwychwstaniu (na) sąd.**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wyjdą: (ci), dobre (którzy uczynili), na powstanie (do) życia, (ci) zaś, bezwartościowe (którzy zrobili), na powstanie (do)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(ci) dobre którzy uczynili do powstania (do) życia (ci) zaś złe którzy uczynili do powstania (na) sąd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24:15&lt;/x&gt;; &lt;x&gt;530 15:22&lt;/x&gt;; &lt;x&gt;590 4:16&lt;/x&gt;;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12:2&lt;/x&gt;; &lt;x&gt;470 25:46&lt;/x&gt;; &lt;x&gt;540 5:10&lt;/x&gt;; &lt;x&gt;730 20:5&lt;/x&gt;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2024-04-28T14:02:49Z</dcterms:modified>
</cp:coreProperties>
</file>