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z powodu ucisku który stał się z powodu Szczepana przyszło aż do Fenicji i Cypru i Antiochii nikomu mówiąc Słowo jeśli nie jedynie Judejczykom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ci, którzy zostali rozproszeni na skutek prześladowania,* które wybuchło z powodu Szczepana,** dotarli aż do Fenicji,*** na Cypr i do Antiochii, nikomu nie głosząc Słowa, tylko samym Żydom.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więc, (którzy się rozproszyli) z utrapienia* (tego), (które się stało) z powodu Szczepana, przeszli aż do Fenicji, i Cypru, i Antiochii, nikomu (nie) mówiąc słowo (z wyjątkiem) jedynie Judejczyków.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z (powodu) ucisku który stał się z powodu Szczepana przyszło aż do Fenicji i Cypru i Antiochii nikomu mówiąc Słowo jeśli nie jedynie Judejczykom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 był  pierwszym  męczennikiem.  Ukamienowano  go  ok.  33 r.  po  Chr. Zapoczątkowało  to  prześladowania,  które za wyjątkiem Szczepana ograniczały się do kary więzienia lub chłosty.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Fenicja :  kraina  leżąca  na pn-wsch  wybrzeżu M. Śródziemnego; główne porty to Tyr i Sydon. Dzisiejszy Liban i zach Syria.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2024-04-28T20:49:40Z</dcterms:modified>
</cp:coreProperties>
</file>