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człowiek. Cierpiał on na bezwład nóg, był niesprawny od urodzenia —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był pewien człowiek o bezwładnych nogach, chromy już w łonie swojej matki i 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 chory na nogi siedział, będąc chromy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mówiącego. Który nań patrząc i widząc, że miał wiarę, aby był uzdrowion,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Listrze pewien człowiek chory na bezwład nóg; był on chromy od urodzenia i 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 o bezwładnych nogach, chromy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w Listrze pewien człowiek o bezwładnych nogach. Był kaleką od urodzenia i nigdy dotąd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 o bezwładnych nogach, kaleka od wyjścia z łona matki. Nigdy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 Listrze pewien człowiek, kaleka od urodzenia, który cierpiał na bezwład nóg i nigdy dotąd nie 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Lystrze żył pewien człowiek o bezwładnych nogach, kaleka od urodzenia, który nigdy jeszcze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Лістрі сидів один чоловік, хворий на ноги, кривий від народження; він ніколи не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mąż, chory na nogi, który nigdy nie chodził, bo był chromym od łona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Listrze pewien człowiek o bezwładnych nogach, kaleka od urodzenia,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Listrze siedział pewien mężczyzna o bezwładnych nogach, który był ułomny Już od łona matki i jeszcze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Listrze mieszkał pewien człowiek, który od urodzenia miał sparaliżowane nogi i nie mógł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2024-04-27T05:50:43Z</dcterms:modified>
</cp:coreProperties>
</file>