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zatem, zaskoczeni i oniemiali, mówili jeden do drugiego: Co to wszystko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dziwili, mówiąc jeden do drugiego: Co to ma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jeden do drugiego: Cóż to wżdy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dziwowali, mówiąc jeden do drugiego: Cóż to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 i nie wiedzieli, co myśleć: Co to ma znaczyć? – mówili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wtedy wszyscy i będąc w niepewności, mówili jeden do drugiego: Cóż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zaskoczeni i nie wiedzieli, co myśleć. Mówili jeden do drugiego: Co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tym zaskoczeni i nie wiedzieli, co myśleć. Dlatego pytali jeden drugiego: „Co to znaczy?”.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i podnieceni. Jeden drugiego pytał: „Co to ma znaczyć?”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 i rozterce pytali się nawzajem: - Co to ma znaczyć?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 wszyscy zaskoczeni i oszołomieni, pytając jeden drugiego: ʼCo to znaczy?ʼ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були збентежені, кажучи один одному: Що ж це має бути?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i w kłopocie, mówiąc jeden do drugiego: Co by tu miało się zdarzyć?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i oszołomieni, wszyscy pytali jeden przez drugiego: "Cóż to może znaczyć?".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wszyscy oni się zadziwili i byli w rozterce, mówiąc jeden do drugiego: ”Cóż to ma być?”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Oszołomieni i zdezorientowani pytali siebie nawzajem: —Co to może znaczyć?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2024-04-28T13:38:44Z</dcterms:modified>
</cp:coreProperties>
</file>