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Ananiasz, najwyższy kapłan,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Ananijasz, najwyższy kapłan, rozkazał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Ananiasz, nawyższy kapłan, 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Ananiasza kazał tym, którzy stali blisko,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Ananiasz polecił stojącym przy sobie uderzyć go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arcykapłan Ananiasz kazał uderzyć go w twarz tym, którzy stali koło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Ananiasz kazał tym, którzy blisko niego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архиєрей Ананій наказав своїм прислужникам бити його в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tym, co przy nim stali, uderzyć go w pysk.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 hagadol, Chanania, nakazał tym, którzy koło niego stali, aby go uderzyli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arcykapłan Ananiasz rozkazał stojącym obok niego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najwyższy kapłan polecił stojącym obok Pawła uderzyć go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2024-04-27T20:00:36Z</dcterms:modified>
</cp:coreProperties>
</file>