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2024-04-27T13:12:40Z</dcterms:modified>
</cp:coreProperties>
</file>