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własną wieczerzę wcześniej bierze w zjeść i ten wprawdzie jest głodny ten zaś jest pijany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kładzie przed sobą własną wieczerzę do spożycia – i jeden jest głodny, a drugi pijany.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własną wieczerzę wcześniej bierze w zjedzeniu, i ten łaknie, ten zaś jest pijany.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własną wieczerzę wcześniej bierze w zjeść i ten wprawdzie jest głodny ten zaś jest pijany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2024-04-27T10:37:53Z</dcterms:modified>
</cp:coreProperties>
</file>