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jest głodny w domu niech je aby nie ku sądowi schodzilibyście się zaś pozostałe jak kolwiek przyszedłbym zarządzę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głodny, niech je w domu,* abyście nie schodzili się na sąd. Co do pozostałych spraw, zarządzę, gdy przyjdę.**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łaknie, w domu niech je, aby nie ku sądowi schodzilibyście się*. (Sprawy) zaś pozostałe, jak przyjdę, rozporządzę.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jest głodny w domu niech je aby nie ku sądowi schodzilibyście się zaś pozostałe jak- kolwiek przyszedłbym zarządzę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medii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2024-04-27T11:27:49Z</dcterms:modified>
</cp:coreProperties>
</file>