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poselstwo* i daremna jest wasza wiara;**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puste wtedy i ogłaszanie nasze, pusta i wiara wasza*.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próżne zatem głoszenie nasze próżna zaś i wiara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to daremne jest nasze poselstwo i daremna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to daremne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głoszenie, daremna też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Chrystus nie jest wzbudzony, tedyć daremne kazanie nasze, daremna też 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Chrystus nie powstał, próżne tedy jest przepowiadanie nasze, próżna jest i wiara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daremne jest nasze nauczanie, próżna jest także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tedy i kazanie nasze daremne, daremna też wasza wiara;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daremne jest nasze głoszenie, daremna też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nie zmartwychwstał, to próżne jest nasze głoszenie i próżna jest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to puste jest i to nasze głoszenie, i pusta jest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Chrystus nie zmartwychwstał, to nasze zwiastowanie nie ma sensu i nie ma sensu wasza wiara.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Jezus nie zmartwychwstał, to bezsensowne jest nasze nauczanie i bezsensowna wasza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Христос не воскрес, тоді марна і проповідь наша, марна й віра ваша.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wtedy bezowocne będzie nasze głoszenie i bezowocna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daremne jest to, co głosimy; daremna jest też wasza ufność;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nie został wskrzeszony, to z całą pewnością daremne jest nasze głoszenie i daremna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zmartwychwstał, to głoszenie dobrej nowiny nie ma sensu—i również wasza wiara jest pozbawiona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&lt;x&gt;550 4:11&lt;/x&gt;;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2024-04-28T08:53:58Z</dcterms:modified>
</cp:coreProperties>
</file>