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Zauważ, że to, co ty sam siejesz, nie powstaje do życia, zanim najpierw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To, co siejesz, nie ożyje,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głupi! To, co ty siejesz, nie bywać ożywione, jeźliby nie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Głupi, co ty siejesz, nie bywa ożywiono, jeśli pierwej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Przecież to, co siejesz, nie ożyje, jeżeli wprzód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ożywa, jeśli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To, co siejesz, nie ożywa,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Czy to, co zasiane, powraca do życia, jeśli wpierw nie obumrze?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Niemądry, nie ożyje, co siejesz, jeśli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Niemądre pytania. To, co siejesz, nie wyda nic żywego, jeśliby nie obumarło.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wyda nowego życia, dopóki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Нерозумний! Те, що ти сієш, - не оживе, якщо не умре.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nierozsądny! Co ty siejesz, nie jest ożywiane, jeżeli wpierw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Kiedy siejesz ziarno, nie ożyje ono, póki wpierw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Nierozsądny! To, co siejesz, nie zostanie ożywione, jeśli wpierw nie obumrze: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Żeby jakaś roślina wyrosła, najpierw musi zginąć ziarno, które zostało rzucone w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2024-04-28T10:54:40Z</dcterms:modified>
</cp:coreProperties>
</file>