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samo. Inne jest ciało ludzi, inne zwierząt, inne ptaków, a jeszcze 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ale inne jest ciało ludzi, a inne ciało zwierząt, inne ryb, a inne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jednakiem ciałem; ale inszeć jest ciało ludzkie, a insze ciało bydlęce, insze rybie, a insze ptasze.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ciało, toż ciało: ale insze ludzkie, insze bydlęce, insze ptasze, insze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same: inne są ciała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bo inne jest ciało ludzkie, a inne zwierząt, jeszcze 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same, ale inne są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samo: inne ciało mają ludzie, a inne - bydło, jeszcze inne -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lecz inne jest ludzi, a inne ciało bydła, a inne ciało ptaków, a inne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ma taką samą budowę; ludzie mają inną budowę ciała niż zwierzęta, ptaki inną niż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jednakowe: inne ciała mają ludzie, inne zaś zwierzęta,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всяке тіло є тим самим тілом; інше тіло в людей, інше у тварин, інше в риб, інше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cielesna natura jest tym samym ciałem wewnętrznym; gdyż inne jest ciało wewnętrzne ludzi, a inne ciało wewnętrzne bydła, inne ryb, inne też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żywa materia jest tą samą żywą materią; przeciwnie, jeden jest rodzaj dla ludzi, inny rodzaj żywej materii dla zwierząt, inny dla ptaków i inny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takim samym ciałem, ale inne jest ludzkie, a inne jest ciało bydląt, a 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nie tylko roślin. Inne ciała mają ludzie, inne zwierzęta, inne ptaki, a jeszcze inne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2024-04-28T06:41:24Z</dcterms:modified>
</cp:coreProperties>
</file>