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możliwość nierządu, niech każdy ma swoją żonę i każda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uniknąć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nierządu, niech każdy ma swoją żonę i każda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uwarowania się wszeteczeństwa niech każdy ma swoję własną żonę, a każda niech ma swego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porubstwa, niech każdy ma swoję żonę, a każda niech ma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niebezpieczeństwo wszeteczeństwa, niechaj każdy ma swoją żonę i każda niechaj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jednak niebezpieczeństwa rozpusty niech każdy ma swoją żonę, i każda niech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racji niebezpieczeństwa rozpusty niech każdy ma swoją żonę i każda niech ma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względów moralnych jednak lepiej, gdy każdy ma swoją żonę, a każda kobieta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jednak na niebezpieczeństwo rozpusty niech każdy ma swoją żonę, a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щоб уникнути розпусти, хай кожний має свою дружину і кожна хай має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prostytucji, niech każdy ma swoją żonę, a każda kobieta niech ma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ze względu na niebezpieczeństwa rozwiązłości niech każdy mężczyzna ma swoją żonę i każda kobieta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ze względu na szerzenie się rozpusty niech każdy mężczyzna ma własną żonę i niech każda kobieta ma własnego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niebezpieczeństwo rozwiązłości seksualnej niech każdy mężczyzna ma żonę, a kobieta—męża.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2024-04-28T12:13:54Z</dcterms:modified>
</cp:coreProperties>
</file>