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uważam za dobre przy obecnej udręce,* że tak jest człowiekowi dobrze: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Sądzę więc to piękne być* przez nastałą** konieczność, że piękne dla człowieka (to) tak być***.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Wnioskuję więc to dobre być przez nastającą konieczność że dobre człowiekowi tak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udręka, ἀνάγκη, może ozn.: (1) zewnętrzne utrapienie; (2) wewnętrzną potrzebę l. powinność, tj. Uważam za dobre w obecnej potrzebie (l. ze względu na obecną powinność), zob. &lt;x&gt;530 7:26&lt;/x&gt;L.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"to piękne być" - accusativus cum infinitivo zależne od "sądzę".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"obecną".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"to tak być piękne jest dla człowieka", "to tak być" jest podmiotem tego zdania.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2024-04-28T00:31:59Z</dcterms:modified>
</cp:coreProperties>
</file>