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czynię to ochotniczo, mam zapłatę;* jeśli zaś nieochotniczo, to sprawuję powierzony mi zarząd.**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własnej woli to robiłbym*, zapłatę miałbym*; jeśli zaś nie z własnej woli, szafarzowanie powierzono 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17:7-10&lt;/x&gt;; &lt;x&gt;550 2:7&lt;/x&gt;; &lt;x&gt;560 3:2&lt;/x&gt;; &lt;x&gt;580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praesentis activi ze względu na wymogi składni okresu warunkowego, modus 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2024-04-27T12:17:22Z</dcterms:modified>
</cp:coreProperties>
</file>