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zewnętrznymi, pozostaje moja codzienna odpowiedzialność,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sprawami zewnętrznymi, w tym, co mi codziennie ciąży, w trosce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skądinąd przyda, ono naleganie na mię na każdy dzień i ono staranie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rzeczy, które zewnątrz są: naleganie na mię co dzień, staranie o wszytkie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mówiąc już o mojej codziennej udręce płynącej z zatroskania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te sprawy zewnętrzne, pozostaje codzienne nachodzenie mnie,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wszystkiego w mojej codziennej udręce z powodu troski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Pomijając wszystkie inne sprawy, moim codziennym trudem jest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oprócz tych [udręk] z zewnątrz jeszcze to moje codzienne czuwanie, jeszcze ta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nęka mnie codziennie troska o wszystkie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wszystkiego dręczy mnie codziennie troska o wszystkie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Окрім зовнішнього, налягають на мене щоденні клопоти - турботи за всі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oddzielnego, codziennego powstawania przeciw mnie i troski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tymi zewnętrznymi sprawami jeszcze to codzienne brzemię niespokojnej troski o wszystkie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tych rzeczy zewnętrznych jest też coś, co mnie dzień w dzień nurtuje – troska o wszystkie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zawsze towarzyszy mi troska o kościoły.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2024-04-29T00:38:24Z</dcterms:modified>
</cp:coreProperties>
</file>