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Chwilowa lekkość naszego ucisku zapewnia nam nieporównywalnie większą wagę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nasz chwilowy i lekki ucisk przynosi nam przeogromną i wieczną wagę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króciuchny i lekki ucisk nasz nader zacnej chwały wieczną wagę nam sprawuje;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to, które teraz jest, prędziuczko przemijające i lekkie nasze utrapienie nader na wysokości wagę chwały wiekuistą w nas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bowiem utrapienia nasze obecnego czasu gotują bezmiar chwały przyszłego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nieznaczny chwilowy ucisk przynosi nam przeogromną obfitość wiekuistej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zaś cierpienia, które chwilowo znosimy, przygotowują nam bezmiar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obecne niewielkie i przemijające utrapienie prowadzi nas do niewysłowionej chwały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trochę naszej chwilowej udręki przygotowuje nam w coraz większym nadmiarze wieczny ogrom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krótkotrwałe, błahe utrapienia prowadzą nas do nieustannej, wielkiej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bowiem utrapienia, które teraz znosimy, przyniosą w wieczności bardzo wielką chwałę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тимчасове легке терпіння готує нам у незбагненній щедрості вічну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lekkość naszego ucisku, przez nadmiar ku nadmiarowi, szybko sprawia nam wieczną obfitość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nieuciążliwe i chwilowe uciski prowadzą nas ku wiekuistej chwale o nieopisanej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ucisk jest chwilowy i lekki, sprawia dla nas chwałę, która nabiera coraz większej wagi i jest wieczna;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kłopoty są bowiem niczym w porównaniu z wieczną 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2024-04-27T05:30:36Z</dcterms:modified>
</cp:coreProperties>
</file>