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8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skarb ten w glinianych naczyniach aby nadmiar mocy byłby Boga a nie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skarb* w naczyniach glinianych,** aby ogrom mocy*** był od Boga, a nie z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zaś skarb ten w glinianych naczyniach, aby nadmiar mocy był* Boga i nie z 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skarb ten w glinianych naczyniach aby nadmiar mocy byłby Boga a nie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ten mamy w naczyniach glinianych, aby było widoczne, że źródłem tej ogromnej mocy jest Bóg, a nie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 w naczyniach glinianych, aby wspaniałość tej mocy była z 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ten skarb w naczyniu glinianem, aby dostojność tej mocy była z 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ten skarb w naczyniach glinianych, aby wywyższenie było mocy Bożej, a nie z nas: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Przechowujemy zaś ten skarb w naczyniach glinianych, aby z Boga była owa przeogromna moc,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 w naczyniach glinianych, aby się okazało, że moc, która wszystko przewyższa, jest z 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skarb jednak przechowujemy w glinianych naczyniach, aby ta przeogromna moc była z 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 w glinianych naczyniach, aby nie z nas, lecz z Boga była ta przeogromna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Skarb ów jednak mamy w glinianych naczyniach, aby ten ogrom mocy okazywał się mocą Boga, a nie mocą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obdarzeni takim skarbem, jesteśmy jak kruche naczynie z gliny, na dowód, że ta nieograniczona moc pochodzi od Boga, a nie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ten przechowujemy w glinianych naczyniach, po to, aby (wiedziano), że ta przeogromna moc pochodzi od 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скарб ми носимо в керамічних посудинах, щоб велич сили була Божою, а не нашою.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mamy ten skarb w glinianych naczyniach, aby doskonałość mocy była z 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mamy ten skarb w glinianych naczyniach, aby jasne było, że bezmierna ta moc pochodzi od Boga, a nie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ten skarb w naczyniach glinianych, aby moc wykraczająca poza to, co normalne, była Boża, a nie z nas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wielki skarb został umieszczony w nas, kruchych naczyniach, aby nie było wątpliwości co do tego, że ta potężna moc pochodzi nie od nas, ale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4:2&lt;/x&gt;; &lt;x&gt;510 9:15&lt;/x&gt;; &lt;x&gt;520 9:21&lt;/x&gt;; &lt;x&gt;540 5:1&lt;/x&gt;; 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2:4&lt;/x&gt;; &lt;x&gt;560 1:19&lt;/x&gt;; &lt;x&gt;560 3:7&lt;/x&gt;; &lt;x&gt;580 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2024-04-27T13:14:15Z</dcterms:modified>
</cp:coreProperties>
</file>