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jako niedojrzali, byliśmy pod kontrolą zasad rządzących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pod żywioły świata byliśmy zniewoleni.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byliśmy pod elementy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również, dopóki byliśmy nieletni, pozostawaliśmy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poddani w niewolę żywiołów tego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my, gdy byliśmy małoletni, byliśmy poddani w niewolę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my. Kiedy byliśmy dziećmi, byliśmy poddani żywiołom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niepełnoletni, znajdowaliśmy się w niewoli pierwszych zasad myślenia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my, dopóki byliśmy niepełnoletni, znajdowaliśmy się w niewoli żywiołów, panujących nad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nami. Będąc małoletnimi, byliśmy oddani w niewolę spraw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й ми, доки були дітьми, то були поневолені природними стихіями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my, kiedy byliśmy niemowlęcy, byliśmy ujarzmieni pośród żywiołów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 - kiedy byliśmy "dziećmi", byliśmy niewolnikami duchów żywiołów wszechświata,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kiedy byliśmy niemowlętami, pozostawaliśmy zniewoleni przez elementarne rzeczy typowe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nami. Byliśmy jak dzieci, poddane prawom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2024-04-28T00:44:03Z</dcterms:modified>
</cp:coreProperties>
</file>