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obrzezanie, ani jego brak nie mają żadnego znaczenia. Liczy się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obrzezka nic nie waży, ani nieobrzezka, ale wiara przez miłość skuteczna;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nic nie waży ani obrzezanie, ani odrzezek, ale wiara, która przez miłość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obrzezanie, ani jego brak nie mają żadnego znaczenia, tylko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obrzezanie, ani nieobrzezanie nic nie znaczy, lecz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 wyrażająca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 nic nie znaczy, ani nieobrzezanie, lecz wiara wyrażająca się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obrzezanie, ani brak obrzezania nie przynosi skutku, a tylko wiara, która działa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lecz liczy się wiara ujawniająca swą moc dzięki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Христі Ісусі нічого не важить ні обрізання, ні необрізання, а тільки віра, що діє через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nie ma nic znaczenia, ani nieobrzezanie ale wiara działająca pośród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jesteśmy zjednoczeni z Mesjaszem Jeszuą, nie liczy się ani obrzezanie, ani nieobrzezanie - liczy się ufna wierność, wyrażająca się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Chrystusa Jezusa, to ani obrzezanie nie ma żadnej wartości, ani nieobrzezanie, tylko wiara działająca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wierzy Chrystusowi Jezusowi, to obrzezanie lub jego brak nie mają w jego przypadku żadnego znaczenia; liczy się tylko jego wiara, która objawia się w miłości do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2024-04-27T19:24:54Z</dcterms:modified>
</cp:coreProperties>
</file>