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8"/>
        <w:gridCol w:w="3241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kwasu zakwasza całe ciasto.*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zaczyn całe ciasto zaczynia.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zakwasu odmienia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zakwasu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wszystko zaczynienie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Trocha kwasu wszytko ciasto 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ilość zaczynu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zaczynu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Mała dawka kwasu cały zaczyn zakwasza.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Niewielki zaczyn zakwasza całe ciasto.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ilość 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Трохи розчини квасить усе тісто.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zaczyn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 zakwaszenia całej partii ciasta wystarczy odrobina chamecu".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zakwasu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odrobina kwasu przenika całe ciasto.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&lt;x&gt;470 16:6-12&lt;/x&gt;;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2024-04-27T15:18:46Z</dcterms:modified>
</cp:coreProperties>
</file>