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porach,* bracia, nie ma potrzeby wam pisać.**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czasach i stosownych porach, bracia, nie potrzebę macie wam pisać,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o chwilach, bracia!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czasiech i o chwilach, bracia, nie potrzebujecie, abyśmy wam 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wam, bracia, pisać o czasach i chwilach,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do was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potrzeby, bracia, pisać wam o dniach i godzinach.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potrzeba wam pisać o dniach i godzinach,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czas i porę, nie ma potrzeby, by wam, bracia,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muszę wam podawać dokładnego czasu,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też, bracia, żebym wam podał dokładnie dzień i 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часи та про терміни, брати, вам не потрібно писати,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odnośnie czasów oraz stosownych pór,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wam jednak, bracia, nic pisać o czasach i datach, kiedy się to wydarzy,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czasy i pory, bracia, nie potrzebujecie, żeby wam cokolwiek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muszę pisać wam, kiedy to wszystko się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24:36&lt;/x&gt;; &lt;x&gt;510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2024-04-27T08:16:48Z</dcterms:modified>
</cp:coreProperties>
</file>