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5"/>
        <w:gridCol w:w="3544"/>
        <w:gridCol w:w="3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mające wyrok że pierwszą wiarę odrzuciły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opinię,* że pierwszą wierność zlekceważyły;**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mające sąd, bo pierwszą wiarę odrzuciły;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mające wyrok że pierwszą wiarę odrzuciły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osąd, wyrok (ἔχουσαι κρίμα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pierwszą wierność (&lt;x&gt;610 5:12&lt;/x&gt;L.).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2024-04-28T09:27:37Z</dcterms:modified>
</cp:coreProperties>
</file>