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03"/>
        <w:gridCol w:w="4006"/>
        <w:gridCol w:w="3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Braterstwo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braterska* niech trwa!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 braci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Braterstwo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Pielęgnujcie braterską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braterska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 niech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braterstwa niechaj trwa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braterska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 niechaj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braterska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braterska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trwa braterska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Miłujcie się zawsze jak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 niech zawsze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утверджується братолюбство.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wzajemne kochanie.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kwitnie braterska przyjaźń,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miłość braterska niech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jak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&lt;x&gt;520 12:10&lt;/x&gt;; &lt;x&gt;590 4:9&lt;/x&gt;; &lt;x&gt;670 1:22&lt;/x&gt;; &lt;x&gt;680 1:7&lt;/x&gt;; &lt;x&gt;690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2024-04-28T14:49:32Z</dcterms:modified>
</cp:coreProperties>
</file>