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bowiem jest wnoszona zwierząt krew za grzech do świętych przez arcykapłana tych ciała jest spalane poza obozem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bowiem tych zwierząt, których krew arcykapłan wnosi do świątyni za grzech, spala się poza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bowiem jest wnoszona istot żywych krew za grzech do Świętych* poprzez arcykapłana, tych ciała są spalane na zewnątrz obozu.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bowiem jest wnoszona zwierząt krew za grzech do świętych przez arcykapłana tych ciała jest spalane poza obozem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części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2024-04-28T12:58:13Z</dcterms:modified>
</cp:coreProperties>
</file>