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mamy tu trwającego miasta ale mającego nastąpić poszukujemy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tu bowiem miasta trwałego, ale za przyszłym tęsknimy.*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mamy tutaj trwającego miasta, ale mającego nastąpić poszukujemy.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mamy tu trwającego miasta ale mającego nastąpić poszukujemy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tu bowiem miasta trwałego, ale tęsknimy za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tu bowiem miasta trwałego, lecz tego przyszłego szukamy.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mamy tu miasta trwałego, ale onego przyszłego szukamy.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mamy tu miasta trwającego, ale przyszłego szukamy.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tutaj trwałego miasta, ale szukamy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mamy tu miasta trwałego, ale tego przyszłego szukamy.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tu przecież trwałego miasta, ale poszukujemy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tu bowiem trwałego miasta, lecz dążymy do przyszłego!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tutaj nie mamy trwałego miasta, lecz ubiegamy się o to, które ma przyjść.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dla nas trwałego miasta, ale szukamy miasta przyszłości.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przecież tutaj trwałego miasta, ale dążymy do tego, które nas czeka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маємо тут постійного міста, але шукаємо майбутнього.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mamy tutaj trwałego miasta ale szukamy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mamy tu trwałego miasta, przeciwnie, poszukujemy tego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mamy tu miasta, które trwa, lecz pilnie szukamy tego, które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świat nie jest naszym domem, czekamy bowiem na ten, który nadejdzie.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 przyszłe zabiegamy (&lt;x&gt;650 11:10&lt;/x&gt;, 14, 16).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11:10&lt;/x&gt;; &lt;x&gt;650 12:22&lt;/x&gt;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2024-04-28T12:26:22Z</dcterms:modified>
</cp:coreProperties>
</file>