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– ten sam i na wieki.*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Pomazaniec wczoraj i dzisiaj Ten sam,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Pomazaniec wczoraj i dzisiaj Ten sam i 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—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tenże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 i dziś, ten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- wczoraj i dziś, ten sam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dziś, Ten sam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dziś ten sam -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ten sam wczoraj, i dziś,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Chrystus zawsze ten sam, wczoraj, dziś i 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ten sam wczoraj, dzisiaj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Христос учора, сьогодні і навіки той самий!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wczoraj i dzisiaj ten sam, także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Mesjasz jest ten sam wczoraj, dziś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– ten sam wczoraj i dzisiaj,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nigdy się nie zmienia. W przeszłości był dokładnie taki sam, jaki jest dziś i jaki będzie w przyszłości.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13:8&lt;/x&gt; należy rozpatrywać w jego kontekście: (1) Zgodnie z ww. poprzedzającymi: Jezus Chrystus „wczorajszego” zwiastowania i wiary tych, którzy trwali przy Nim „wczoraj”, jest tym samym, którego zwiastujemy „dzisiaj”, w którego wytrwale wierzymy „dzisiaj”, choćby trzeba było zapłacić za to życiem, i który nas czyni takimi, jak przewodnicy „dnia wczorajszego” – i tak będzie zawsze. (2) Zgodnie z ww. następującymi: Poselstwo o Jezusie nie uległo zmianie i należy odrzucić wszelkie jego modyfikacje (&lt;x&gt;550 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1:12&lt;/x&gt;; &lt;x&gt;730 1:17-18&lt;/x&gt;;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2024-04-28T04:20:15Z</dcterms:modified>
</cp:coreProperties>
</file>