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iż tam nie mogli wnijść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że nie mogli wniść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iż nie mogli wejść z powodu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zatem,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Widzimy, że z powodu niewiary nie mogli zaznać u niego spoczynku.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(tam)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бачимо, що вони не змогли ввійти через своє невірство!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widzimy,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byli w stanie wejść z powodu braku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powodem, dla którego nie dotarli na miejsce, była ich niewiara!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2024-04-28T02:26:01Z</dcterms:modified>
</cp:coreProperties>
</file>