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to że pozostawać Mu na wiek niemożliwe do przejścia ma kapłaństwo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przez swoje trwanie na wieki, sprawuje kapłaństwo niezmienne.*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przez (to) (że) pozostawać On* na wiek**, (jako) niemożliwe do przejścia*** ma kapłaństwo;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(to, że) pozostawać Mu na wiek niemożliwe do przejścia ma kapłaństwo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dzięki temu, że jest wieczny, sprawuje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ponieważ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iż na wieki zostaje, wieczne ma kapłaństwo,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iż na wieki trwa, wiekuiste ma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właśnie, ponieważ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sprawuje kapłaństwo nieprzechodnie, ponieważ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przez to, że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przez to, że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Ten, ponieważ pozostaje na wieki, posiada trwałe kapłaństwo.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trwa na wieki i jego kapłaństwo nie może być przekazane nikomu.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natomiast, ponieważ trwa na wieki, posiada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цей, перебуваючи вічно, має священство нескінченне.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posiada trwałe kapłaństwo, z powodu pozostawania niezmienionym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On żyje na wieki, Jego funkcja jako kohena nie przechodzi na 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dzięki temu, że pozostaje żywy na wieki, ma swoje kapłaństwo bez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żyje wiecznie i jest kapłanem, który nie potrzebuje następcy.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6:9&lt;/x&gt;; &lt;x&gt;730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"przez to, że On pozostaje".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nieprzemijalne.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2024-04-29T03:31:00Z</dcterms:modified>
</cp:coreProperties>
</file>