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6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postanowione jest ludziom raz umrzeć,* a potem sąd,**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 jest odłożone* (dla) ludzi raz umrzeć, po zaś tym osądzenie,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&lt;x&gt;220 30:23&lt;/x&gt;; &lt;x&gt;520 5:12&lt;/x&gt;; &lt;x&gt;520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żyje raz, umiera i czeka go sąd. O jego lepszej przyszłości decyduje nie jakość  osobistego  życia  na  ziemi,  lecz  stosunek do Jezusa jako doskonałej ofiary za grzechy świata.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19:29&lt;/x&gt;; &lt;x&gt;230 7:9&lt;/x&gt;; &lt;x&gt;470 16:27&lt;/x&gt;; &lt;x&gt;510 10:42&lt;/x&gt;; &lt;x&gt;520 2:16&lt;/x&gt;; &lt;x&gt;730 20:11-13&lt;/x&gt;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jest postanowione.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2024-04-28T22:44:42Z</dcterms:modified>
</cp:coreProperties>
</file>