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znajdowała się część wewnętrzna przybytku, zwana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zwano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 przybytek, który zwano świątnicą najświętszą,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wtórą zasłoną przybytek, który zową święte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który nosił nazwę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przybytek,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była druga część namiotu, nazywana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stał namiot o nazwie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drugą zasłoną — namiot nazywany „Święte Świętych”.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drugą zasłoną była część namiotu zwana miejscem najświętszym,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był namiot zwany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другою ж заслоною - шатро, що зветься святе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drugą zasłoną miejsce nazywane Święte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zasłoną - parochetem - był namiot zwany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drugą zasłoną była część namiotu zwana ”Miejscem Najświętszym”.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drugiej części, oddzielonej zasłoną—zwanej miejscem najświętszym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2024-04-29T06:35:02Z</dcterms:modified>
</cp:coreProperties>
</file>