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moi, nie łączcie wiary naszego Pana Jezusa,** *** Chrystusa chwały,**** ***** z wyróżnianiem jednych osób przed drugimi.******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moi, nie w braniu według twarzy* miejcie wiarę (w) Pana naszego, Jezusa Pomazańca, chwały**.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nie w stronniczości miejcie wiarę Pana naszego Jezusa Pomazańca 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7:2&lt;/x&gt;; &lt;x&gt;660 1:2&lt;/x&gt;; &lt;x&gt;660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naszego Pana Jezusa, por. &lt;x&gt;510 3:6&lt;/x&gt;; &lt;x&gt;550 2:16&lt;/x&gt;; &lt;x&gt;520 3:22&lt;/x&gt;; &lt;x&gt;730 14:12&lt;/x&gt;.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&lt;x&gt;550 2:15-16&lt;/x&gt;; &lt;x&gt;550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Chociaż w gr. nie ma powtórzonego słowa Pan, można potraktować przypadek słowa chwała jako gen. apozycyjny i powiedzieć: Pana Jezusa Chrystusa, Pana chwały. Zob. &lt;x&gt;650 9:5&lt;/x&gt;. Inne frg. łączące Chrystusa z chwałą: &lt;x&gt;520 9:4&lt;/x&gt;; &lt;x&gt;540 4:6&lt;/x&gt;; &lt;x&gt;560 1:17&lt;/x&gt;; &lt;x&gt;650 1:3&lt;/x&gt;.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Wyróżnianie jednych osób przed drugimi, προσωπολημψία, lub: stronniczość, zob. &lt;x&gt;520 2:11&lt;/x&gt;; &lt;x&gt;580 3:25&lt;/x&gt;; &lt;x&gt;560 6:9&lt;/x&gt;.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&lt;x&gt;30 19:15&lt;/x&gt;; &lt;x&gt;50 1:17&lt;/x&gt;; &lt;x&gt;50 10:17&lt;/x&gt;; &lt;x&gt;50 16:19&lt;/x&gt;; &lt;x&gt;140 19:7&lt;/x&gt;; &lt;x&gt;220 34:19&lt;/x&gt;; &lt;x&gt;240 24:23&lt;/x&gt;; &lt;x&gt;470 22:16&lt;/x&gt;; &lt;x&gt;510 10:34&lt;/x&gt;; &lt;x&gt;520 2:11&lt;/x&gt;; &lt;x&gt;660 2:9&lt;/x&gt;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Metafora oceniania kogoś według pozorów zewnętrznych.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Funkcja syntaktyczna tego genetiwu nie jest jasna. W przyjętym przekładzie uznany został za genetivus odpowiadający na pytanie "jakiego Pana": "Pana (...) chwały". Może jednak miałby to być genetivus obiectivus po "wiarę": "wiarę w chwałę Pana naszego, Jezusa Pomazańca". W tym jednak wypadku rodzajnik poprzedzający rzeczownik "chwały" powinien znajdować się przed rodzajnikiem "Pana".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2024-04-29T02:30:00Z</dcterms:modified>
</cp:coreProperties>
</file>