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bezwodnymi i mgłą przez burzliwy wiatr pędzoną, którym ― mrok ― ciemności jest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bezwodnymi źródłami i chmurami gnanymi przez huragan, dla (nich) zachowany został mrok 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źródłami bezwodnymi i tumanami przez nawałnicę popędzanymi, dla których mrok ciemności jest 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2024-04-28T21:19:49Z</dcterms:modified>
</cp:coreProperties>
</file>