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trzeci anioł. Wówczas z nieba spadła wielka gwiazda. Płonęła niczym pochodnia. 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anioł, i spadła z nieba wielka gwiazda, płonąca jak pochodnia,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 i spadła z nieba gwiazda wielka, gorejąca jako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trzeci. I spadła z nieba gwiazda wielka, gorająca jako pochodnia, i upadła na trzecią część rzek i na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i spadła z nieba wielka gwiazda płonąca jak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anioł zatrąbił, i spadła z nieba wielka gwiazda, paląca się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trzeci anioł. Z nieba spadła wielka gwiazda świecąca jak pochodnia, która 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trzeci anioł. — Z nieba spadła wielka gwiazda, płonąca jak żagiew, i runęła w trzecią część rzek i w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trzeci anioł, na jedną trzecią rzek i na źródła spadła z nieba wielka gwiazda, płonąca jak pochodnia.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ангел засурмив - і з неба впала велика зоря, що палала як смолоскип, і впала на третину рік та водних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trzeci anioł. A z nieba spadła wielka, paląca się jak pochodnia gwiazda, i spadła na trzecią część rzek oraz 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zadął w swój szofar, i wielka gwiazda, płonąc jak pochodnia, spadła z nieba na jedną trzecią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trzeci anioł. I spadła z nieba wielka gwiazda, płonąca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trzeci anioł, ogromna płonąca gwiazda spadła z nieba na jedną trzecią rzek oraz na źródła, z których wypływała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2024-04-27T22:19:04Z</dcterms:modified>
</cp:coreProperties>
</file>