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3"/>
        <w:gridCol w:w="4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Chusa: Saba i Euila i Sabatha i Regma i Sebakatha. Synowie zaś Regmy: Saba i Dadan.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 to: Seba* i Chawila,** i Sabta,*** i Rama,**** i Sabteka.***** Synowie Ramy to: Saba****** i Dedan.*******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Seba : łączony z plemionami zamieszkującymi górny Egipt wzdłuż Nilu.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Chawila : łączony z plemionami zamieszkującymi wsch Arabię, &lt;x&gt;10 10:7&lt;/x&gt;L.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Sabta :  łączony  z  plemionami  zamieszkującymi zach  wybrzeże  Zatoki  Perskiej i starożytne Hadramaut.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Rama :  łączony  z  plemionami  zamieszkującymi pn-zach Arabię.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Sabteka : łączony z plemionami zamieszkującymi rejony Samudake w kierunku Zatoki Perskiej.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Saba : łączony z plemionami zamieszkującymi pd-zach Arabię.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Dedan : łączony z plemionami zamieszkującymi pn Arabię, okolice Ula.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2024-04-29T08:02:46Z</dcterms:modified>
</cp:coreProperties>
</file>