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Tygrys. Płynęła ona na wschód od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zaś trzeciej rzeki — Chiddekel; płynie ona na wschód ku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Chydekel, ta płynie na wschód słońca ku Asyryi. A rzeka czwarta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Tygrys: ta idzie ku Asyryjczykom. Rzeka czwarta ten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rzeki trzeciej - Chiddekel; płynie ona na wschód od Aszszuru. Rzeka czwarta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Chiddekel. To ta, która płynie na wschód od Asyrii. Czwartą zaś rzeką jest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Chiddekel i płynęła na wschód od Aszszuru. Czwarta rzeka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zwie się Tygrys i płynie na Wschód od Asyrii. 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- Chiddekel: płynie ona na wschód od Aszszuru. Czwarta wreszcie rzeka -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rzeka o nazwie Hidekel, płynąca na wschód Asyrii; a czwarta rzeka to Prat.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третя ріка Тигр: вона пропливає напроти Ассирійців. Четверта ж ріка - це Евфрат.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trzeciego strumienia to Chidekel; to ten, co płynie na wschód Aszuru. A czwartym strumieniem jest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– Chiddekel; ta płynie na wschód od Asyrii. A czwartą rzeką jest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2024-04-29T13:18:21Z</dcterms:modified>
</cp:coreProperties>
</file>