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Abraham: ― Bóg upatrzy sobie baranka na całopalenie, dziecko. Szli zaś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Abraham: Bóg sobie upatrzy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jagnię na ofiarę całopalną, mój synu.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sobie upatrzy baranka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Abraham: Bóg sobie obmyśli baranka na ofiarę paloną, synu mój; i szli obaj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rzekł: Bóg opatrzy sobie ofiarę całopalenia, synu mój. Szli tedy pospołu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obydwaj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Bóg upatrzy sobie jagnię na całopalenie, synu mój.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Bóg upatrzy sobie jagnię na ofiarę całopalną, mój synu. I szli obaj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odrzekł: „Mój synu, Bóg znajdzie sobie jagnię na całopalną ofiarę”. I szli dalej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odpowiedział: - Bóg już upatrzy sobie to jagnię na całopalenie, mój synu! Szli zatem dalej obok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powiedział: Bóg upatrzy sobie jagnię na [oddanie] wstępujące, mój synu. I poszli obaj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Авраам: Бог постарається про вівцю на всепалення, дитино. Ідучи ж разом, обоє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powiedział: Bóg upatrzy sobie jagnię na całopalenie, mój synu. I obaj szli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rzekł: ”Bóg zapewni sobie owcę na całopalenie, mój synu”. I obaj szli razem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2024-04-28T06:10:54Z</dcterms:modified>
</cp:coreProperties>
</file>