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ta była bardzo piękna z wyglądu; była dziewicą, nie poznał jej jeszcze mężczyzna. I zeszła do źródła, i napełniła swój dzban – i ruszała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2024-04-30T09:24:08Z</dcterms:modified>
</cp:coreProperties>
</file>