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9"/>
        <w:gridCol w:w="1407"/>
        <w:gridCol w:w="6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byłyśmy uważane za obce jemu, gdyż sprzedał nas i przejadł, owszem przejadł, nasze* srebro?**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uzyskane za nas pieniądze.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pieniądze.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27:1-11&lt;/x&gt;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2024-05-08T00:47:07Z</dcterms:modified>
</cp:coreProperties>
</file>