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z kolei też urodził się syn. Dał mu na imię Enosz. W tym czasie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 i nadał mu imię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syn, i nazwał imię jego Enos. Na ten czas poczęto wzywać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Setowi narodził się syn, którego nazwał Enos: ten począł wzywać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syn; Set dał mu imię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także urodził się syn i nazwał go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 i nazwał go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syn, którego nazwał imieniem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Szetowi urodził się syn i [Szet] nadał mu imię Enosz. Wtedy zaczęto bezcześcić wzywanie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Ситові був син, а назвав його імя Енос: цей надіявся прикликати імя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Szetowi także urodził się syn i nazwał jego imię Enosz. Wtedy to zaczęto wzywać Imienia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 także urodził się syn i on dał mu imię Enosz. W owym czasie zaczęto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2024-04-28T22:34:16Z</dcterms:modified>
</cp:coreProperties>
</file>