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dostały się do ich wnętrza, nikt by nie poznał, że dostały się do nich, bo ich wygląd był tak samo brzydki, jak na początku. Wtedy obudziłem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2024-05-26T07:17:04Z</dcterms:modified>
</cp:coreProperties>
</file>