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39"/>
        <w:gridCol w:w="1382"/>
        <w:gridCol w:w="65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Saula, gdy Dawid – po pobiciu Amaleka* – wrócił do Siklag** i przebywał Dawid w Siklag dwa dni,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36:151&lt;/x&gt;; &lt;x&gt;20 17:8-16&lt;/x&gt;; &lt;x&gt;40 14:43-45&lt;/x&gt;; &lt;x&gt;50 25:17-19&lt;/x&gt;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27:5-12&lt;/x&gt;; &lt;x&gt;90 30:1-31&lt;/x&gt;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2024-04-19T17:22:38Z</dcterms:modified>
</cp:coreProperties>
</file>