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5"/>
        <w:gridCol w:w="67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posłał zatem do Tamar, do (jej) domu, wiadomość: Idź, proszę, do domu Amnona, twojego brata, i przyrządź mu posiłek.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2024-04-29T00:05:37Z</dcterms:modified>
</cp:coreProperties>
</file>