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(w osobie) Rezona,* syna Eliady, który uciekł od Hadadezera, króla Soby, swojego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Rezon, </w:t>
      </w:r>
      <w:r>
        <w:rPr>
          <w:rtl/>
        </w:rPr>
        <w:t>רְזֹון</w:t>
      </w:r>
      <w:r>
        <w:rPr>
          <w:rtl w:val="0"/>
        </w:rPr>
        <w:t xml:space="preserve"> , być może należałoby go łączyć z &lt;x&gt;100 8:3-4&lt;/x&gt;.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2024-05-07T02:08:28Z</dcterms:modified>
</cp:coreProperties>
</file>