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83"/>
        <w:gridCol w:w="6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Так говорить Господь: Томущо ти випустив з твоєї руки чоловіка - душегубця, і твоя душа буде за його душу і твій нарід за його нарід.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2024-04-27T23:17:04Z</dcterms:modified>
</cp:coreProperties>
</file>