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podstawa miała cztery miedziane koła i miedziane osie, a jej cztery stopy miały ramiona od spodu wanny – ramiona były odlane za każdym wieńcem.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2024-05-06T01:36:27Z</dcterms:modified>
</cp:coreProperties>
</file>