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9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Nataneel,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— Netaneela, piątego — Raddaja;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Natanaela czwartego, Raddaja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Natanaela,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Netaneela,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czwartego Nataneela, jako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Netaneel - jako czwarty, Raddaj - jako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Натанаїл, пятий Раддей,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Nathaneela, piątego –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Netanela; piątego, Raddaja;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2024-05-09T14:42:15Z</dcterms:modified>
</cp:coreProperties>
</file>