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Efraima* to: Szutelach i Bered, jego syn, i Tachat, jego syn, i Elada, jego syn, i Tachat,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to: Szutelach i Bered, jego syn, i Tachat, jego syn, i Eleada, jego syn, i Tachat,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Szutelach, jego syn Bered, jego syn Tachat, jego syn Elada, jego syn Tachat;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Efraimowi: Sutala, i Bered syn jego, i Tachat syn jego, i Elada syn jego, i Tachat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Efraim: Sutala, Bared, syn jego, Tahat, syn jego, Elada, syn jego, Tahat, syn jego; tego syn Zabad,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Efraima: synem jego Szutelach, synem jego Bered, synem jego Tachat, synem jego Eleada, synem jego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jego synem Tachat, jego synem Eleada, jego synem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synem był Bered, jego synem był Tachat, jego synem był Eleada, jego synem był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Efraima byli: Szutelach, jego syn Bered, jego syn Tachat,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Efraima byli: Szutelach, jego synem był Bered, który miał syna Tachata, ten zaś miał syna Eladę, a jego synem był 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Ефраїма: Сотала, і Варад його син, і Таат його син, Елеада його син, Номеей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potomkowie Efraima to: Szuthelach, jego syn Becher, jego syn Thachana, jego syn Eleada, jego syn Tachat,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Efraima byli: Szutelach, a jego synem Bered, a jego synem Tachat, a jego synem Eleada, a jego synem 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2024-04-27T08:34:49Z</dcterms:modified>
</cp:coreProperties>
</file>