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66"/>
        <w:gridCol w:w="3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Nochy — czwartego i Rafy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— czwartego, Rafa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czwartego, a Rafajasza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Nohaa czwartego i Rafa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- Nochy, piątego -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Nochę, piątego Rafę.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Nocha, piątym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Nocha, a piątym -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Noach, piątym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Ноа четвертого і Рафу пятого.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Nocha i piątego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Nochy; piątego,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2024-04-29T13:05:24Z</dcterms:modified>
</cp:coreProperties>
</file>