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Binę, (a) Rafa (to) jego syn, Elasa (to) jego syn, Asel,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2024-04-29T12:25:16Z</dcterms:modified>
</cp:coreProperties>
</file>